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2E" w:rsidRPr="00351C50" w:rsidRDefault="00A5012E" w:rsidP="00A5012E">
      <w:pPr>
        <w:rPr>
          <w:rFonts w:ascii="Arial" w:hAnsi="Arial" w:cs="Arial"/>
        </w:rPr>
      </w:pPr>
    </w:p>
    <w:p w:rsidR="00A5012E" w:rsidRPr="00FE0AC9" w:rsidRDefault="00A5012E" w:rsidP="00A5012E">
      <w:pPr>
        <w:pStyle w:val="Heading2"/>
        <w:jc w:val="center"/>
        <w:rPr>
          <w:rFonts w:ascii="Arial" w:hAnsi="Arial" w:cs="Arial"/>
          <w:color w:val="auto"/>
          <w:sz w:val="24"/>
          <w:szCs w:val="24"/>
        </w:rPr>
      </w:pPr>
      <w:r w:rsidRPr="00FE0AC9">
        <w:rPr>
          <w:rFonts w:ascii="Arial" w:hAnsi="Arial" w:cs="Arial"/>
          <w:color w:val="auto"/>
          <w:sz w:val="24"/>
          <w:szCs w:val="24"/>
        </w:rPr>
        <w:t xml:space="preserve">Community Service </w:t>
      </w:r>
    </w:p>
    <w:p w:rsidR="00A5012E" w:rsidRPr="00FE0AC9" w:rsidRDefault="00A5012E" w:rsidP="00A5012E">
      <w:pPr>
        <w:pStyle w:val="Heading2"/>
        <w:jc w:val="center"/>
        <w:rPr>
          <w:rFonts w:ascii="Arial" w:hAnsi="Arial" w:cs="Arial"/>
          <w:color w:val="auto"/>
          <w:sz w:val="24"/>
          <w:szCs w:val="24"/>
        </w:rPr>
      </w:pPr>
      <w:proofErr w:type="gramStart"/>
      <w:r w:rsidRPr="00FE0AC9">
        <w:rPr>
          <w:rFonts w:ascii="Arial" w:hAnsi="Arial" w:cs="Arial"/>
          <w:color w:val="auto"/>
          <w:sz w:val="24"/>
          <w:szCs w:val="24"/>
        </w:rPr>
        <w:t>and</w:t>
      </w:r>
      <w:proofErr w:type="gramEnd"/>
      <w:r w:rsidRPr="00FE0AC9">
        <w:rPr>
          <w:rFonts w:ascii="Arial" w:hAnsi="Arial" w:cs="Arial"/>
          <w:color w:val="auto"/>
          <w:sz w:val="24"/>
          <w:szCs w:val="24"/>
        </w:rPr>
        <w:t xml:space="preserve"> </w:t>
      </w:r>
    </w:p>
    <w:p w:rsidR="00A5012E" w:rsidRPr="00FE0AC9" w:rsidRDefault="00A5012E" w:rsidP="00A5012E">
      <w:pPr>
        <w:pStyle w:val="Heading2"/>
        <w:jc w:val="center"/>
        <w:rPr>
          <w:rFonts w:ascii="Arial" w:hAnsi="Arial" w:cs="Arial"/>
          <w:color w:val="auto"/>
          <w:sz w:val="24"/>
          <w:szCs w:val="24"/>
        </w:rPr>
      </w:pPr>
      <w:r w:rsidRPr="00FE0AC9">
        <w:rPr>
          <w:rFonts w:ascii="Arial" w:hAnsi="Arial" w:cs="Arial"/>
          <w:color w:val="auto"/>
          <w:sz w:val="24"/>
          <w:szCs w:val="24"/>
        </w:rPr>
        <w:t xml:space="preserve">Service Learning </w:t>
      </w:r>
    </w:p>
    <w:p w:rsidR="00A5012E" w:rsidRPr="00FE0AC9" w:rsidRDefault="00A5012E" w:rsidP="00A5012E">
      <w:pPr>
        <w:pStyle w:val="Heading2"/>
        <w:jc w:val="center"/>
        <w:rPr>
          <w:rFonts w:ascii="Arial" w:hAnsi="Arial" w:cs="Arial"/>
          <w:color w:val="auto"/>
          <w:sz w:val="24"/>
          <w:szCs w:val="24"/>
        </w:rPr>
      </w:pPr>
      <w:r w:rsidRPr="00FE0AC9">
        <w:rPr>
          <w:rFonts w:ascii="Arial" w:hAnsi="Arial" w:cs="Arial"/>
          <w:color w:val="auto"/>
          <w:sz w:val="24"/>
          <w:szCs w:val="24"/>
        </w:rPr>
        <w:t>Definitions</w:t>
      </w:r>
    </w:p>
    <w:p w:rsidR="00A5012E" w:rsidRPr="00351C50" w:rsidRDefault="00A5012E" w:rsidP="00A5012E">
      <w:pPr>
        <w:pStyle w:val="ListParagraph"/>
        <w:rPr>
          <w:rFonts w:ascii="Arial" w:hAnsi="Arial" w:cs="Arial"/>
          <w:sz w:val="24"/>
          <w:szCs w:val="24"/>
        </w:rPr>
      </w:pPr>
      <w:r w:rsidRPr="00FE0AC9">
        <w:rPr>
          <w:rFonts w:ascii="Arial" w:hAnsi="Arial" w:cs="Arial"/>
          <w:sz w:val="24"/>
          <w:szCs w:val="24"/>
        </w:rPr>
        <w:br/>
      </w:r>
      <w:r w:rsidRPr="00FE0AC9">
        <w:rPr>
          <w:rFonts w:ascii="Arial" w:hAnsi="Arial" w:cs="Arial"/>
          <w:b/>
          <w:sz w:val="24"/>
          <w:szCs w:val="24"/>
        </w:rPr>
        <w:t>Community Service Event</w:t>
      </w:r>
      <w:r w:rsidRPr="00FE0AC9">
        <w:rPr>
          <w:rFonts w:ascii="Arial" w:hAnsi="Arial" w:cs="Arial"/>
          <w:sz w:val="24"/>
          <w:szCs w:val="24"/>
        </w:rPr>
        <w:t xml:space="preserve"> – is an event where you are performing community service to an individual or multiple individuals and you are not teaching others about what you have learned while pursuing your degree.  Community service includes activities that contribute to the well-being of our citizens, community, and environment.  Examples include:  helping in the soup kitchen, reading aloud at a school, hospital or nursing home, picking up trash in the community, volunteer time with patient care groups, work in respective religious organizations, health care organizations, self-help groups, hospital organizations, donating blood or bone marrow (3 hours maximum), local school education or health assessment programs, monitoring blood pressures at the mall/senior center, volunteering at Health Right clinic without performin</w:t>
      </w:r>
      <w:r>
        <w:rPr>
          <w:rFonts w:ascii="Arial" w:hAnsi="Arial" w:cs="Arial"/>
          <w:sz w:val="24"/>
          <w:szCs w:val="24"/>
        </w:rPr>
        <w:t xml:space="preserve">g services to a patient, etc.  </w:t>
      </w:r>
    </w:p>
    <w:p w:rsidR="00A5012E" w:rsidRPr="00351C50" w:rsidRDefault="00A5012E" w:rsidP="00A5012E">
      <w:pPr>
        <w:rPr>
          <w:rFonts w:ascii="Arial" w:hAnsi="Arial" w:cs="Arial"/>
        </w:rPr>
      </w:pPr>
      <w:r w:rsidRPr="00FE0AC9">
        <w:rPr>
          <w:rFonts w:ascii="Arial" w:hAnsi="Arial" w:cs="Arial"/>
        </w:rPr>
        <w:tab/>
        <w:t>Specific T</w:t>
      </w:r>
      <w:r>
        <w:rPr>
          <w:rFonts w:ascii="Arial" w:hAnsi="Arial" w:cs="Arial"/>
        </w:rPr>
        <w:t>ypes of Examples of activities:</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Read-a-loud program at a school</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Literacy volunteers</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Education sessions in a school or community</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Visiting the elderly (i.e., Nursing homes, hospitals, etc.)</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Activities through churches, sororities, fraternities, etc. (i.e. Adopt-A-Highway)</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Working with youth soccer, baseball, basketball, etc.</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Blood donation</w:t>
      </w:r>
    </w:p>
    <w:p w:rsidR="00A5012E" w:rsidRPr="00FE0AC9" w:rsidRDefault="00A5012E" w:rsidP="00A5012E">
      <w:pPr>
        <w:widowControl/>
        <w:numPr>
          <w:ilvl w:val="0"/>
          <w:numId w:val="1"/>
        </w:numPr>
        <w:autoSpaceDE/>
        <w:autoSpaceDN/>
        <w:adjustRightInd/>
        <w:spacing w:before="100" w:beforeAutospacing="1" w:after="100" w:afterAutospacing="1"/>
        <w:rPr>
          <w:rFonts w:ascii="Arial" w:hAnsi="Arial" w:cs="Arial"/>
        </w:rPr>
      </w:pPr>
      <w:r w:rsidRPr="00FE0AC9">
        <w:rPr>
          <w:rFonts w:ascii="Arial" w:hAnsi="Arial" w:cs="Arial"/>
        </w:rPr>
        <w:t>Health fairs</w:t>
      </w:r>
    </w:p>
    <w:p w:rsidR="00A5012E" w:rsidRPr="00FE0AC9" w:rsidRDefault="00A5012E" w:rsidP="00A5012E">
      <w:pPr>
        <w:pStyle w:val="ListParagraph"/>
        <w:rPr>
          <w:rFonts w:ascii="Arial" w:hAnsi="Arial" w:cs="Arial"/>
          <w:sz w:val="24"/>
          <w:szCs w:val="24"/>
        </w:rPr>
      </w:pPr>
      <w:r w:rsidRPr="00FE0AC9">
        <w:rPr>
          <w:rFonts w:ascii="Arial" w:hAnsi="Arial" w:cs="Arial"/>
          <w:sz w:val="24"/>
          <w:szCs w:val="24"/>
        </w:rPr>
        <w:t xml:space="preserve">Realize, though, for camps (i.e. - </w:t>
      </w:r>
      <w:proofErr w:type="spellStart"/>
      <w:r w:rsidRPr="00FE0AC9">
        <w:rPr>
          <w:rFonts w:ascii="Arial" w:hAnsi="Arial" w:cs="Arial"/>
          <w:sz w:val="24"/>
          <w:szCs w:val="24"/>
        </w:rPr>
        <w:t>Nabe</w:t>
      </w:r>
      <w:proofErr w:type="spellEnd"/>
      <w:r w:rsidRPr="00FE0AC9">
        <w:rPr>
          <w:rFonts w:ascii="Arial" w:hAnsi="Arial" w:cs="Arial"/>
          <w:sz w:val="24"/>
          <w:szCs w:val="24"/>
        </w:rPr>
        <w:t xml:space="preserve">, 4-H, </w:t>
      </w:r>
      <w:proofErr w:type="spellStart"/>
      <w:r w:rsidRPr="00FE0AC9">
        <w:rPr>
          <w:rFonts w:ascii="Arial" w:hAnsi="Arial" w:cs="Arial"/>
          <w:sz w:val="24"/>
          <w:szCs w:val="24"/>
        </w:rPr>
        <w:t>etc</w:t>
      </w:r>
      <w:proofErr w:type="spellEnd"/>
      <w:r w:rsidRPr="00FE0AC9">
        <w:rPr>
          <w:rFonts w:ascii="Arial" w:hAnsi="Arial" w:cs="Arial"/>
          <w:sz w:val="24"/>
          <w:szCs w:val="24"/>
        </w:rPr>
        <w:t xml:space="preserve">), a maximum of 50 hours will be awarded for a week of camp when volunteering as a camp counselor or other worker.  Fifty hours will be the maximum allowed hours for any on-going programming, also, such as, Be Smart-Eat Smart, VISTA programs, etc.   </w:t>
      </w:r>
    </w:p>
    <w:p w:rsidR="00A5012E" w:rsidRPr="00351C50" w:rsidRDefault="00A5012E" w:rsidP="00A5012E">
      <w:pPr>
        <w:pStyle w:val="ListParagraph"/>
        <w:rPr>
          <w:rFonts w:ascii="Arial" w:hAnsi="Arial" w:cs="Arial"/>
          <w:sz w:val="24"/>
          <w:szCs w:val="24"/>
        </w:rPr>
      </w:pPr>
      <w:r>
        <w:rPr>
          <w:rFonts w:ascii="Arial" w:hAnsi="Arial" w:cs="Arial"/>
          <w:sz w:val="24"/>
          <w:szCs w:val="24"/>
        </w:rPr>
        <w:t xml:space="preserve">  </w:t>
      </w:r>
      <w:r w:rsidRPr="00FE0AC9">
        <w:rPr>
          <w:rFonts w:ascii="Arial" w:hAnsi="Arial" w:cs="Arial"/>
          <w:sz w:val="24"/>
          <w:szCs w:val="24"/>
        </w:rPr>
        <w:br/>
      </w:r>
      <w:r w:rsidRPr="00FE0AC9">
        <w:rPr>
          <w:rFonts w:ascii="Arial" w:hAnsi="Arial" w:cs="Arial"/>
          <w:b/>
          <w:sz w:val="24"/>
          <w:szCs w:val="24"/>
        </w:rPr>
        <w:t>Service Learning Event</w:t>
      </w:r>
      <w:r w:rsidRPr="00FE0AC9">
        <w:rPr>
          <w:rFonts w:ascii="Arial" w:hAnsi="Arial" w:cs="Arial"/>
          <w:sz w:val="24"/>
          <w:szCs w:val="24"/>
        </w:rPr>
        <w:t xml:space="preserve"> – is an event where you are performing community service and using what you have learning while pursuing your degree.  Service learning is defined as a structured learning experience that combines community service with preparation and reflection.  Service learning hinges on a response to community-identified concerns and students learn about the context in which </w:t>
      </w:r>
      <w:r w:rsidRPr="00FE0AC9">
        <w:rPr>
          <w:rFonts w:ascii="Arial" w:hAnsi="Arial" w:cs="Arial"/>
          <w:sz w:val="24"/>
          <w:szCs w:val="24"/>
        </w:rPr>
        <w:lastRenderedPageBreak/>
        <w:t>service is provided, the connection between their service and their academic coursework, and their roles as citizens and professionals.  Examples of this would include teaching children about proper dental hygiene, participating in health fairs, working as a volunteer in a clinic, participating in the Homecoming Parade, Relay for Life, etc.  The SOLE logging system for service learning includes opportunities for students to reflect on thei</w:t>
      </w:r>
      <w:r>
        <w:rPr>
          <w:rFonts w:ascii="Arial" w:hAnsi="Arial" w:cs="Arial"/>
          <w:sz w:val="24"/>
          <w:szCs w:val="24"/>
        </w:rPr>
        <w:t>r service learning experiences.</w:t>
      </w:r>
    </w:p>
    <w:p w:rsidR="00A5012E" w:rsidRPr="00FE0AC9" w:rsidRDefault="00A5012E" w:rsidP="00A5012E">
      <w:pPr>
        <w:spacing w:before="100" w:beforeAutospacing="1" w:after="100" w:afterAutospacing="1"/>
        <w:outlineLvl w:val="1"/>
        <w:rPr>
          <w:rFonts w:ascii="Arial" w:hAnsi="Arial" w:cs="Arial"/>
          <w:b/>
          <w:bCs/>
        </w:rPr>
      </w:pPr>
      <w:r>
        <w:rPr>
          <w:rFonts w:ascii="Arial" w:hAnsi="Arial" w:cs="Arial"/>
          <w:b/>
          <w:bCs/>
        </w:rPr>
        <w:tab/>
        <w:t>Exa</w:t>
      </w:r>
      <w:r w:rsidRPr="00FE0AC9">
        <w:rPr>
          <w:rFonts w:ascii="Arial" w:hAnsi="Arial" w:cs="Arial"/>
          <w:b/>
          <w:bCs/>
        </w:rPr>
        <w:t>mples of Agencies</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Habitat for Humanity (building homes for people without shelter)</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Rape &amp; domestic violence information center</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Morgantown Health Right</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Soup Kitchen, Bartlett House, Meals on Wheels, etc.</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Child Life Program in a Children’s Hospital</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Ronald McDonald House</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Girl &amp; Boy Scouts</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Big Brothers/Big Sisters</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American Red Cross and Blood Donation Centers</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Salvation Army</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Christian Help</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WIC</w:t>
      </w:r>
    </w:p>
    <w:p w:rsidR="00A5012E" w:rsidRPr="00FE0AC9"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Youth Development Camps (i.e. 4-H)</w:t>
      </w:r>
    </w:p>
    <w:p w:rsidR="00A5012E" w:rsidRPr="00351C50" w:rsidRDefault="00A5012E" w:rsidP="00A5012E">
      <w:pPr>
        <w:widowControl/>
        <w:numPr>
          <w:ilvl w:val="0"/>
          <w:numId w:val="2"/>
        </w:numPr>
        <w:autoSpaceDE/>
        <w:autoSpaceDN/>
        <w:adjustRightInd/>
        <w:spacing w:before="100" w:beforeAutospacing="1" w:after="100" w:afterAutospacing="1"/>
        <w:rPr>
          <w:rFonts w:ascii="Arial" w:hAnsi="Arial" w:cs="Arial"/>
        </w:rPr>
      </w:pPr>
      <w:r w:rsidRPr="00FE0AC9">
        <w:rPr>
          <w:rFonts w:ascii="Arial" w:hAnsi="Arial" w:cs="Arial"/>
        </w:rPr>
        <w:t xml:space="preserve">AHEC service learning experiences will apply toward the </w:t>
      </w:r>
      <w:r>
        <w:rPr>
          <w:rFonts w:ascii="Arial" w:hAnsi="Arial" w:cs="Arial"/>
        </w:rPr>
        <w:t>125</w:t>
      </w:r>
      <w:r w:rsidRPr="00FE0AC9">
        <w:rPr>
          <w:rFonts w:ascii="Arial" w:hAnsi="Arial" w:cs="Arial"/>
        </w:rPr>
        <w:t xml:space="preserve"> hours, but only the service learning – not the clinical or research activities.</w:t>
      </w:r>
      <w:r w:rsidRPr="00351C50">
        <w:rPr>
          <w:rFonts w:ascii="Arial" w:hAnsi="Arial" w:cs="Arial"/>
        </w:rPr>
        <w:br/>
      </w:r>
      <w:r w:rsidRPr="00351C50">
        <w:rPr>
          <w:rFonts w:ascii="Arial" w:hAnsi="Arial" w:cs="Arial"/>
        </w:rPr>
        <w:br/>
      </w:r>
      <w:r w:rsidRPr="00351C50">
        <w:rPr>
          <w:rFonts w:ascii="Arial" w:hAnsi="Arial" w:cs="Arial"/>
          <w:b/>
        </w:rPr>
        <w:t>School Service Events</w:t>
      </w:r>
      <w:r w:rsidRPr="00351C50">
        <w:rPr>
          <w:rFonts w:ascii="Arial" w:hAnsi="Arial" w:cs="Arial"/>
        </w:rPr>
        <w:t xml:space="preserve"> – is an event where you are performing a service for the school, these hours are normally limited and will count towards overall community service hours.  Service to the school is LIMITED TO 10 HOURS IN TOTAL. Examples of these events would include:  assisting the program to set up for graduation, putting together education kits, mentor, usher for school events, tour guide, etc.</w:t>
      </w:r>
    </w:p>
    <w:p w:rsidR="00A5012E" w:rsidRPr="00FE0AC9" w:rsidRDefault="00A5012E" w:rsidP="00A5012E">
      <w:pPr>
        <w:pStyle w:val="ListParagraph"/>
        <w:rPr>
          <w:rFonts w:ascii="Arial" w:hAnsi="Arial" w:cs="Arial"/>
          <w:sz w:val="24"/>
          <w:szCs w:val="24"/>
        </w:rPr>
      </w:pPr>
    </w:p>
    <w:p w:rsidR="00A5012E" w:rsidRPr="00FE0AC9" w:rsidRDefault="00A5012E" w:rsidP="00A5012E">
      <w:pPr>
        <w:pStyle w:val="ListParagraph"/>
        <w:rPr>
          <w:rFonts w:ascii="Arial" w:hAnsi="Arial" w:cs="Arial"/>
          <w:sz w:val="24"/>
          <w:szCs w:val="24"/>
        </w:rPr>
      </w:pPr>
    </w:p>
    <w:p w:rsidR="00A5012E" w:rsidRPr="00FE0AC9" w:rsidRDefault="00A5012E" w:rsidP="00A5012E">
      <w:pPr>
        <w:pStyle w:val="ListParagraph"/>
        <w:rPr>
          <w:rFonts w:ascii="Arial" w:hAnsi="Arial" w:cs="Arial"/>
          <w:sz w:val="24"/>
          <w:szCs w:val="24"/>
        </w:rPr>
      </w:pPr>
    </w:p>
    <w:p w:rsidR="00A5012E" w:rsidRPr="00FE0AC9"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Default="00A5012E" w:rsidP="00A5012E">
      <w:pPr>
        <w:pStyle w:val="ListParagraph"/>
        <w:rPr>
          <w:rFonts w:ascii="Arial" w:hAnsi="Arial" w:cs="Arial"/>
          <w:sz w:val="24"/>
          <w:szCs w:val="24"/>
        </w:rPr>
      </w:pPr>
    </w:p>
    <w:p w:rsidR="00A5012E" w:rsidRPr="00FE0AC9" w:rsidRDefault="00A5012E" w:rsidP="00A5012E">
      <w:pPr>
        <w:pStyle w:val="ListParagraph"/>
        <w:rPr>
          <w:rFonts w:ascii="Arial" w:hAnsi="Arial" w:cs="Arial"/>
          <w:sz w:val="24"/>
          <w:szCs w:val="24"/>
        </w:rPr>
      </w:pPr>
    </w:p>
    <w:p w:rsidR="00A5012E" w:rsidRPr="00FE0AC9" w:rsidRDefault="00A5012E" w:rsidP="00A5012E">
      <w:pPr>
        <w:pStyle w:val="Heading2"/>
        <w:jc w:val="center"/>
        <w:rPr>
          <w:rFonts w:ascii="Arial" w:hAnsi="Arial" w:cs="Arial"/>
          <w:color w:val="auto"/>
          <w:sz w:val="24"/>
          <w:szCs w:val="24"/>
        </w:rPr>
      </w:pPr>
      <w:r w:rsidRPr="00FE0AC9">
        <w:rPr>
          <w:rFonts w:ascii="Arial" w:hAnsi="Arial" w:cs="Arial"/>
          <w:color w:val="auto"/>
          <w:sz w:val="24"/>
          <w:szCs w:val="24"/>
        </w:rPr>
        <w:lastRenderedPageBreak/>
        <w:t>Student Instructions</w:t>
      </w:r>
    </w:p>
    <w:p w:rsidR="00A5012E" w:rsidRPr="00620230" w:rsidRDefault="00A5012E" w:rsidP="00A5012E">
      <w:pPr>
        <w:rPr>
          <w:rFonts w:ascii="Arial" w:hAnsi="Arial" w:cs="Arial"/>
          <w:sz w:val="20"/>
          <w:szCs w:val="20"/>
        </w:rPr>
      </w:pPr>
    </w:p>
    <w:p w:rsidR="00A5012E" w:rsidRPr="00620230" w:rsidRDefault="00A5012E" w:rsidP="00A5012E">
      <w:pPr>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Log in to SOLE</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Click on Community Service in the Courses &amp; Sites list.</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My Events Page</w:t>
      </w:r>
    </w:p>
    <w:p w:rsidR="00A5012E" w:rsidRPr="00FE0AC9" w:rsidRDefault="00A5012E" w:rsidP="00A5012E">
      <w:pPr>
        <w:pStyle w:val="ListParagraph"/>
        <w:rPr>
          <w:rFonts w:ascii="Arial" w:hAnsi="Arial" w:cs="Arial"/>
          <w:sz w:val="24"/>
          <w:szCs w:val="24"/>
        </w:rPr>
      </w:pPr>
      <w:r w:rsidRPr="00FE0AC9">
        <w:rPr>
          <w:rFonts w:ascii="Arial" w:hAnsi="Arial" w:cs="Arial"/>
          <w:sz w:val="24"/>
          <w:szCs w:val="24"/>
        </w:rPr>
        <w:br/>
        <w:t>The My Events page shows the total number of approved community service, school service and service learning events that have been approved and the total that are pending approval.  Total number of encounters for service learning events is also shown at the top of the page.</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To add a service event, click on the add event icon at the top of the page.</w:t>
      </w:r>
    </w:p>
    <w:p w:rsidR="00A5012E" w:rsidRPr="00620230" w:rsidRDefault="00A5012E" w:rsidP="00A5012E">
      <w:pPr>
        <w:pStyle w:val="ListParagraph"/>
        <w:rPr>
          <w:rFonts w:ascii="Arial" w:hAnsi="Arial" w:cs="Arial"/>
          <w:sz w:val="20"/>
          <w:szCs w:val="20"/>
        </w:rPr>
      </w:pPr>
      <w:r w:rsidRPr="00FE0AC9">
        <w:rPr>
          <w:rFonts w:ascii="Arial" w:hAnsi="Arial" w:cs="Arial"/>
          <w:sz w:val="24"/>
          <w:szCs w:val="24"/>
        </w:rPr>
        <w:t>The following is a definition of the types of events you can enter depending on the criteria set by the Division of Dental Hygiene.</w:t>
      </w:r>
      <w:r w:rsidRPr="00FE0AC9">
        <w:rPr>
          <w:rFonts w:ascii="Arial" w:hAnsi="Arial" w:cs="Arial"/>
          <w:sz w:val="24"/>
          <w:szCs w:val="24"/>
        </w:rPr>
        <w:br/>
      </w: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Select the proper event type from the drop down list based on the definitions above.</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Complete the required fields.</w:t>
      </w:r>
    </w:p>
    <w:p w:rsidR="00A5012E" w:rsidRPr="00620230" w:rsidRDefault="00A5012E" w:rsidP="00A5012E">
      <w:pPr>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Click the save button to submit the event.</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ListParagraph"/>
        <w:numPr>
          <w:ilvl w:val="0"/>
          <w:numId w:val="3"/>
        </w:numPr>
        <w:spacing w:after="0" w:line="240" w:lineRule="auto"/>
        <w:rPr>
          <w:rFonts w:ascii="Arial" w:hAnsi="Arial" w:cs="Arial"/>
          <w:sz w:val="24"/>
          <w:szCs w:val="24"/>
        </w:rPr>
      </w:pPr>
      <w:r w:rsidRPr="00FE0AC9">
        <w:rPr>
          <w:rFonts w:ascii="Arial" w:hAnsi="Arial" w:cs="Arial"/>
          <w:sz w:val="24"/>
          <w:szCs w:val="24"/>
        </w:rPr>
        <w:t>You will be able to edit and delete the event prior to it being approved by the department administrators.  If an event is rejected you will be able to make corrections to it so it may later be approved by the division.</w:t>
      </w:r>
    </w:p>
    <w:p w:rsidR="00A5012E" w:rsidRPr="00620230" w:rsidRDefault="00A5012E" w:rsidP="00A5012E">
      <w:pPr>
        <w:pStyle w:val="ListParagraph"/>
        <w:rPr>
          <w:rFonts w:ascii="Arial" w:hAnsi="Arial" w:cs="Arial"/>
          <w:sz w:val="20"/>
          <w:szCs w:val="20"/>
        </w:rPr>
      </w:pPr>
    </w:p>
    <w:p w:rsidR="00A5012E" w:rsidRPr="00FE0AC9" w:rsidRDefault="00A5012E" w:rsidP="00A5012E">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Students </w:t>
      </w:r>
      <w:r w:rsidRPr="00FE0AC9">
        <w:rPr>
          <w:rFonts w:ascii="Arial" w:hAnsi="Arial" w:cs="Arial"/>
          <w:color w:val="auto"/>
          <w:sz w:val="24"/>
          <w:szCs w:val="24"/>
          <w:u w:val="single"/>
        </w:rPr>
        <w:t>may</w:t>
      </w:r>
      <w:r w:rsidRPr="00FE0AC9">
        <w:rPr>
          <w:rFonts w:ascii="Arial" w:hAnsi="Arial" w:cs="Arial"/>
          <w:color w:val="auto"/>
          <w:sz w:val="24"/>
          <w:szCs w:val="24"/>
        </w:rPr>
        <w:t xml:space="preserve"> also earn community service hours by making donations to charitable causes.  NOTE:  No more than 5 hours of community service credit may be earned via donations.  Additionally, </w:t>
      </w:r>
      <w:r w:rsidRPr="00FE0AC9">
        <w:rPr>
          <w:rFonts w:ascii="Arial" w:hAnsi="Arial" w:cs="Arial"/>
          <w:b/>
          <w:color w:val="auto"/>
          <w:sz w:val="24"/>
          <w:szCs w:val="24"/>
        </w:rPr>
        <w:t>all donations regardless of size earn 1 hour of service per donation.</w:t>
      </w:r>
      <w:r w:rsidRPr="00FE0AC9">
        <w:rPr>
          <w:rFonts w:ascii="Arial" w:hAnsi="Arial" w:cs="Arial"/>
          <w:color w:val="auto"/>
          <w:sz w:val="24"/>
          <w:szCs w:val="24"/>
        </w:rPr>
        <w:t> </w:t>
      </w:r>
      <w:r w:rsidRPr="00FE0AC9">
        <w:rPr>
          <w:rFonts w:ascii="Arial" w:hAnsi="Arial" w:cs="Arial"/>
          <w:b/>
          <w:i/>
          <w:color w:val="auto"/>
          <w:sz w:val="24"/>
          <w:szCs w:val="24"/>
        </w:rPr>
        <w:t xml:space="preserve"> I</w:t>
      </w:r>
      <w:r w:rsidRPr="00FE0AC9">
        <w:rPr>
          <w:rStyle w:val="Strong"/>
          <w:rFonts w:ascii="Arial" w:eastAsiaTheme="majorEastAsia" w:hAnsi="Arial" w:cs="Arial"/>
          <w:i/>
          <w:color w:val="auto"/>
          <w:sz w:val="24"/>
          <w:szCs w:val="24"/>
        </w:rPr>
        <w:t>n order for a monetary donation to merit an hour of community service, the donation must be $10 or more. The figure was derived from considering what would be comparable to an hour's wages (minimum). We are one of the few HSC programs that permit this type of donation to count towards community service; this change will hopefully allow us to retain that component of our community service policy. This is to begin teaching the importance of community benevolence.</w:t>
      </w:r>
    </w:p>
    <w:p w:rsidR="00A5012E" w:rsidRPr="00351C50" w:rsidRDefault="00A5012E" w:rsidP="00A5012E">
      <w:pPr>
        <w:pStyle w:val="Subtitle1"/>
        <w:rPr>
          <w:rStyle w:val="Strong"/>
          <w:rFonts w:ascii="Arial" w:eastAsiaTheme="majorEastAsia" w:hAnsi="Arial" w:cs="Arial"/>
          <w:i/>
          <w:color w:val="auto"/>
          <w:sz w:val="24"/>
          <w:szCs w:val="24"/>
        </w:rPr>
      </w:pPr>
      <w:r w:rsidRPr="00FE0AC9">
        <w:rPr>
          <w:rFonts w:ascii="Arial" w:hAnsi="Arial" w:cs="Arial"/>
          <w:color w:val="auto"/>
          <w:sz w:val="24"/>
          <w:szCs w:val="24"/>
        </w:rPr>
        <w:t xml:space="preserve">In general, </w:t>
      </w:r>
      <w:r w:rsidRPr="00FE0AC9">
        <w:rPr>
          <w:rFonts w:ascii="Arial" w:hAnsi="Arial" w:cs="Arial"/>
          <w:b/>
          <w:color w:val="auto"/>
          <w:sz w:val="24"/>
          <w:szCs w:val="24"/>
        </w:rPr>
        <w:t>donations</w:t>
      </w:r>
      <w:r w:rsidRPr="00FE0AC9">
        <w:rPr>
          <w:rFonts w:ascii="Arial" w:hAnsi="Arial" w:cs="Arial"/>
          <w:color w:val="auto"/>
          <w:sz w:val="24"/>
          <w:szCs w:val="24"/>
        </w:rPr>
        <w:t xml:space="preserve"> in lieu of service are discouraged and do not meet the spirit of this requirement. However, it is anticipated that students will become future health professionals who will likely have a solid earning potential that would allow them to contribute monies to their communities. Thus, in order to foster future giving tendencies, a limited amount of donations are acceptable. A </w:t>
      </w:r>
      <w:r w:rsidRPr="00FE0AC9">
        <w:rPr>
          <w:rFonts w:ascii="Arial" w:hAnsi="Arial" w:cs="Arial"/>
          <w:b/>
          <w:color w:val="auto"/>
          <w:sz w:val="24"/>
          <w:szCs w:val="24"/>
        </w:rPr>
        <w:t>limit of 5 total hours</w:t>
      </w:r>
      <w:r w:rsidRPr="00FE0AC9">
        <w:rPr>
          <w:rFonts w:ascii="Arial" w:hAnsi="Arial" w:cs="Arial"/>
          <w:color w:val="auto"/>
          <w:sz w:val="24"/>
          <w:szCs w:val="24"/>
        </w:rPr>
        <w:t xml:space="preserve"> of service may </w:t>
      </w:r>
      <w:r w:rsidRPr="00FE0AC9">
        <w:rPr>
          <w:rFonts w:ascii="Arial" w:hAnsi="Arial" w:cs="Arial"/>
          <w:color w:val="auto"/>
          <w:sz w:val="24"/>
          <w:szCs w:val="24"/>
        </w:rPr>
        <w:lastRenderedPageBreak/>
        <w:t xml:space="preserve">be granted for donations (monetary, goods or food valued at least $10) to meet the </w:t>
      </w:r>
      <w:r>
        <w:rPr>
          <w:rFonts w:ascii="Arial" w:hAnsi="Arial" w:cs="Arial"/>
          <w:color w:val="auto"/>
          <w:sz w:val="24"/>
          <w:szCs w:val="24"/>
        </w:rPr>
        <w:t>125</w:t>
      </w:r>
      <w:r w:rsidRPr="00FE0AC9">
        <w:rPr>
          <w:rFonts w:ascii="Arial" w:hAnsi="Arial" w:cs="Arial"/>
          <w:color w:val="auto"/>
          <w:sz w:val="24"/>
          <w:szCs w:val="24"/>
        </w:rPr>
        <w:t xml:space="preserve"> hour requirement. These must be accumulated through 5 </w:t>
      </w:r>
      <w:r w:rsidRPr="00FE0AC9">
        <w:rPr>
          <w:rFonts w:ascii="Arial" w:hAnsi="Arial" w:cs="Arial"/>
          <w:b/>
          <w:color w:val="auto"/>
          <w:sz w:val="24"/>
          <w:szCs w:val="24"/>
        </w:rPr>
        <w:t>different</w:t>
      </w:r>
      <w:r w:rsidRPr="00FE0AC9">
        <w:rPr>
          <w:rFonts w:ascii="Arial" w:hAnsi="Arial" w:cs="Arial"/>
          <w:color w:val="auto"/>
          <w:sz w:val="24"/>
          <w:szCs w:val="24"/>
        </w:rPr>
        <w:t xml:space="preserve"> service projects or events. A minimum of $10 donation, with no dollar cap, is set to be equivalent to one hour of service. Students </w:t>
      </w:r>
      <w:r w:rsidRPr="00FE0AC9">
        <w:rPr>
          <w:rFonts w:ascii="Arial" w:hAnsi="Arial" w:cs="Arial"/>
          <w:b/>
          <w:color w:val="auto"/>
          <w:sz w:val="24"/>
          <w:szCs w:val="24"/>
        </w:rPr>
        <w:t>must</w:t>
      </w:r>
      <w:r w:rsidRPr="00FE0AC9">
        <w:rPr>
          <w:rFonts w:ascii="Arial" w:hAnsi="Arial" w:cs="Arial"/>
          <w:color w:val="auto"/>
          <w:sz w:val="24"/>
          <w:szCs w:val="24"/>
        </w:rPr>
        <w:t xml:space="preserve"> enter the following information related to each of these types of donations: Date/s of donation; Amount of donation; Benefactor/Organization; Person in charge of the organization; Contact information, Narrative on why the student chose the benefactor, the purpose of the benefitting organization, and how he/she believes the money, goods or food will improve the “community.” </w:t>
      </w:r>
      <w:r w:rsidRPr="00FE0AC9">
        <w:rPr>
          <w:rFonts w:ascii="Arial" w:hAnsi="Arial" w:cs="Arial"/>
          <w:b/>
          <w:color w:val="auto"/>
          <w:sz w:val="24"/>
          <w:szCs w:val="24"/>
        </w:rPr>
        <w:t>Failure to enter this complete information into SOLE will cause the donation to be disallowed.  There will be NO exceptions!!!</w:t>
      </w:r>
    </w:p>
    <w:p w:rsidR="00A5012E" w:rsidRPr="00FE0AC9" w:rsidRDefault="00A5012E" w:rsidP="00A5012E">
      <w:pPr>
        <w:pStyle w:val="Subtitle1"/>
        <w:rPr>
          <w:rFonts w:ascii="Arial" w:hAnsi="Arial" w:cs="Arial"/>
          <w:color w:val="auto"/>
          <w:sz w:val="24"/>
          <w:szCs w:val="24"/>
        </w:rPr>
      </w:pPr>
      <w:r w:rsidRPr="00FE0AC9">
        <w:rPr>
          <w:rStyle w:val="Strong"/>
          <w:rFonts w:ascii="Arial" w:eastAsiaTheme="majorEastAsia" w:hAnsi="Arial" w:cs="Arial"/>
          <w:color w:val="auto"/>
          <w:sz w:val="24"/>
          <w:szCs w:val="24"/>
        </w:rPr>
        <w:t xml:space="preserve">RECORDING HOURS: </w:t>
      </w:r>
      <w:r w:rsidRPr="00FE0AC9">
        <w:rPr>
          <w:rFonts w:ascii="Arial" w:hAnsi="Arial" w:cs="Arial"/>
          <w:color w:val="auto"/>
          <w:sz w:val="24"/>
          <w:szCs w:val="24"/>
        </w:rPr>
        <w:br/>
        <w:t xml:space="preserve">Students must record their community service hours on the </w:t>
      </w:r>
      <w:hyperlink r:id="rId6" w:history="1">
        <w:r w:rsidRPr="00FE0AC9">
          <w:rPr>
            <w:rStyle w:val="Hyperlink"/>
            <w:color w:val="auto"/>
          </w:rPr>
          <w:t>SOLE</w:t>
        </w:r>
      </w:hyperlink>
      <w:r w:rsidRPr="00FE0AC9">
        <w:rPr>
          <w:rFonts w:ascii="Arial" w:hAnsi="Arial" w:cs="Arial"/>
          <w:color w:val="auto"/>
          <w:sz w:val="24"/>
          <w:szCs w:val="24"/>
        </w:rPr>
        <w:t xml:space="preserve"> Community Service site and may check their total number of approved hours at </w:t>
      </w:r>
      <w:proofErr w:type="spellStart"/>
      <w:r w:rsidRPr="00FE0AC9">
        <w:rPr>
          <w:rFonts w:ascii="Arial" w:hAnsi="Arial" w:cs="Arial"/>
          <w:color w:val="auto"/>
          <w:sz w:val="24"/>
          <w:szCs w:val="24"/>
        </w:rPr>
        <w:t>anytime</w:t>
      </w:r>
      <w:proofErr w:type="spellEnd"/>
      <w:r w:rsidRPr="00FE0AC9">
        <w:rPr>
          <w:rFonts w:ascii="Arial" w:hAnsi="Arial" w:cs="Arial"/>
          <w:color w:val="auto"/>
          <w:sz w:val="24"/>
          <w:szCs w:val="24"/>
        </w:rPr>
        <w:t xml:space="preserve">. Students are reminded that they are on the Honor system and should only record those hours and activities that they have actually performed. Failure to do so may result in charges of academic dishonesty being brought before the Committee on Academic and Professional Integrity. The Division of Dental Hygiene reserves the right to question the number of hours entered and make appropriate changes (increase or decrease) in the number of hours recorded. </w:t>
      </w:r>
    </w:p>
    <w:p w:rsidR="00A5012E" w:rsidRPr="00351C50" w:rsidRDefault="00A5012E" w:rsidP="00A5012E">
      <w:pPr>
        <w:pStyle w:val="Subtitle1"/>
        <w:rPr>
          <w:rFonts w:ascii="Arial" w:hAnsi="Arial" w:cs="Arial"/>
          <w:color w:val="auto"/>
          <w:sz w:val="24"/>
          <w:szCs w:val="24"/>
        </w:rPr>
      </w:pPr>
      <w:r w:rsidRPr="00FE0AC9">
        <w:rPr>
          <w:rFonts w:ascii="Arial" w:hAnsi="Arial" w:cs="Arial"/>
          <w:color w:val="auto"/>
          <w:sz w:val="24"/>
          <w:szCs w:val="24"/>
        </w:rPr>
        <w:t>Reminder:  Students who enter with an advanced standing or repeat an academic year will have their</w:t>
      </w:r>
      <w:r>
        <w:rPr>
          <w:rFonts w:ascii="Arial" w:hAnsi="Arial" w:cs="Arial"/>
          <w:color w:val="auto"/>
          <w:sz w:val="24"/>
          <w:szCs w:val="24"/>
        </w:rPr>
        <w:t xml:space="preserve"> 100 hour requirement prorated.</w:t>
      </w:r>
    </w:p>
    <w:p w:rsidR="00A5012E" w:rsidRPr="00351C50" w:rsidRDefault="00A5012E" w:rsidP="00A5012E">
      <w:pPr>
        <w:pStyle w:val="Heading2"/>
        <w:jc w:val="center"/>
        <w:rPr>
          <w:rFonts w:ascii="Arial" w:hAnsi="Arial" w:cs="Arial"/>
          <w:color w:val="auto"/>
          <w:sz w:val="24"/>
          <w:szCs w:val="24"/>
        </w:rPr>
      </w:pPr>
      <w:r>
        <w:rPr>
          <w:rFonts w:ascii="Arial" w:hAnsi="Arial" w:cs="Arial"/>
          <w:color w:val="auto"/>
          <w:sz w:val="24"/>
          <w:szCs w:val="24"/>
        </w:rPr>
        <w:t>Appro</w:t>
      </w:r>
      <w:r w:rsidRPr="00FE0AC9">
        <w:rPr>
          <w:rFonts w:ascii="Arial" w:hAnsi="Arial" w:cs="Arial"/>
          <w:color w:val="auto"/>
          <w:sz w:val="24"/>
          <w:szCs w:val="24"/>
        </w:rPr>
        <w:t>val P</w:t>
      </w:r>
      <w:r>
        <w:rPr>
          <w:rFonts w:ascii="Arial" w:hAnsi="Arial" w:cs="Arial"/>
          <w:color w:val="auto"/>
          <w:sz w:val="24"/>
          <w:szCs w:val="24"/>
        </w:rPr>
        <w:t>rocedure</w:t>
      </w:r>
    </w:p>
    <w:p w:rsidR="00A5012E" w:rsidRPr="00620230" w:rsidRDefault="00A5012E" w:rsidP="00A5012E">
      <w:pPr>
        <w:spacing w:before="100" w:beforeAutospacing="1" w:after="100" w:afterAutospacing="1"/>
        <w:ind w:left="360"/>
        <w:rPr>
          <w:rFonts w:ascii="Arial" w:hAnsi="Arial" w:cs="Arial"/>
        </w:rPr>
      </w:pPr>
      <w:r w:rsidRPr="00620230">
        <w:rPr>
          <w:rFonts w:ascii="Arial" w:hAnsi="Arial" w:cs="Arial"/>
        </w:rPr>
        <w:t>1.</w:t>
      </w:r>
      <w:r>
        <w:rPr>
          <w:rFonts w:ascii="Arial" w:hAnsi="Arial" w:cs="Arial"/>
        </w:rPr>
        <w:t xml:space="preserve"> </w:t>
      </w:r>
      <w:r w:rsidRPr="00620230">
        <w:rPr>
          <w:rFonts w:ascii="Arial" w:hAnsi="Arial" w:cs="Arial"/>
        </w:rPr>
        <w:t>The student completes the service learning under appropriate supervision.</w:t>
      </w:r>
    </w:p>
    <w:p w:rsidR="00A5012E" w:rsidRPr="00620230" w:rsidRDefault="00A5012E" w:rsidP="00A5012E">
      <w:pPr>
        <w:widowControl/>
        <w:autoSpaceDE/>
        <w:autoSpaceDN/>
        <w:adjustRightInd/>
        <w:spacing w:before="100" w:beforeAutospacing="1" w:after="100" w:afterAutospacing="1"/>
        <w:ind w:left="360"/>
        <w:rPr>
          <w:rFonts w:ascii="Arial" w:hAnsi="Arial" w:cs="Arial"/>
        </w:rPr>
      </w:pPr>
      <w:r>
        <w:rPr>
          <w:rFonts w:ascii="Arial" w:hAnsi="Arial" w:cs="Arial"/>
        </w:rPr>
        <w:t xml:space="preserve">2. </w:t>
      </w:r>
      <w:r w:rsidRPr="00FE0AC9">
        <w:rPr>
          <w:rFonts w:ascii="Arial" w:hAnsi="Arial" w:cs="Arial"/>
        </w:rPr>
        <w:t xml:space="preserve">The student enters the service learning hours in SOLE, at </w:t>
      </w:r>
      <w:hyperlink r:id="rId7" w:history="1">
        <w:r w:rsidRPr="00FE0AC9">
          <w:rPr>
            <w:rStyle w:val="Hyperlink"/>
          </w:rPr>
          <w:t>http://sole.hsc.wvu.edu</w:t>
        </w:r>
      </w:hyperlink>
      <w:r w:rsidRPr="00FE0AC9">
        <w:rPr>
          <w:rFonts w:ascii="Arial" w:hAnsi="Arial" w:cs="Arial"/>
        </w:rPr>
        <w:t>.</w:t>
      </w:r>
    </w:p>
    <w:p w:rsidR="00A5012E" w:rsidRPr="00620230" w:rsidRDefault="00A5012E" w:rsidP="00A5012E">
      <w:pPr>
        <w:widowControl/>
        <w:autoSpaceDE/>
        <w:autoSpaceDN/>
        <w:adjustRightInd/>
        <w:spacing w:before="100" w:beforeAutospacing="1" w:after="100" w:afterAutospacing="1"/>
        <w:ind w:left="360"/>
        <w:rPr>
          <w:rFonts w:ascii="Arial" w:hAnsi="Arial" w:cs="Arial"/>
        </w:rPr>
      </w:pPr>
      <w:r>
        <w:rPr>
          <w:rFonts w:ascii="Arial" w:hAnsi="Arial" w:cs="Arial"/>
        </w:rPr>
        <w:t xml:space="preserve">3. </w:t>
      </w:r>
      <w:r w:rsidRPr="00FE0AC9">
        <w:rPr>
          <w:rFonts w:ascii="Arial" w:hAnsi="Arial" w:cs="Arial"/>
        </w:rPr>
        <w:t>Dr</w:t>
      </w:r>
      <w:r>
        <w:rPr>
          <w:rFonts w:ascii="Arial" w:hAnsi="Arial" w:cs="Arial"/>
        </w:rPr>
        <w:t>.</w:t>
      </w:r>
      <w:r w:rsidRPr="00FE0AC9">
        <w:rPr>
          <w:rFonts w:ascii="Arial" w:hAnsi="Arial" w:cs="Arial"/>
        </w:rPr>
        <w:t xml:space="preserve"> Shockey will review the service learning activity entered and either approve or deny.</w:t>
      </w:r>
    </w:p>
    <w:p w:rsidR="00A5012E" w:rsidRPr="00FE0AC9" w:rsidRDefault="00A5012E" w:rsidP="00A5012E">
      <w:pPr>
        <w:widowControl/>
        <w:autoSpaceDE/>
        <w:autoSpaceDN/>
        <w:adjustRightInd/>
        <w:spacing w:before="100" w:beforeAutospacing="1" w:after="100" w:afterAutospacing="1"/>
        <w:ind w:left="360"/>
        <w:rPr>
          <w:rFonts w:ascii="Arial" w:hAnsi="Arial" w:cs="Arial"/>
        </w:rPr>
      </w:pPr>
      <w:r>
        <w:rPr>
          <w:rFonts w:ascii="Arial" w:hAnsi="Arial" w:cs="Arial"/>
        </w:rPr>
        <w:t xml:space="preserve">4. </w:t>
      </w:r>
      <w:r w:rsidRPr="00FE0AC9">
        <w:rPr>
          <w:rFonts w:ascii="Arial" w:hAnsi="Arial" w:cs="Arial"/>
        </w:rPr>
        <w:t xml:space="preserve">A maximum of five (5) service learning hours may be given for donations of goods or money to a charitable organization of $10 or more per donation. </w:t>
      </w:r>
    </w:p>
    <w:p w:rsidR="00A5012E" w:rsidRPr="00620230" w:rsidRDefault="00A5012E" w:rsidP="00A5012E">
      <w:pPr>
        <w:spacing w:before="100" w:beforeAutospacing="1" w:after="100" w:afterAutospacing="1"/>
        <w:ind w:left="360"/>
        <w:rPr>
          <w:rFonts w:ascii="Arial" w:hAnsi="Arial" w:cs="Arial"/>
        </w:rPr>
      </w:pPr>
      <w:r w:rsidRPr="00620230">
        <w:rPr>
          <w:rFonts w:ascii="Arial" w:hAnsi="Arial" w:cs="Arial"/>
        </w:rPr>
        <w:t xml:space="preserve">*This is based on the assumption that the degree is a four-year degree.  If a student enters the program as an advanced standing student, the student is required to earn 75 hours (25 hours per academic year).  </w:t>
      </w:r>
    </w:p>
    <w:p w:rsidR="00A5012E" w:rsidRPr="00620230" w:rsidRDefault="00A5012E" w:rsidP="00A5012E">
      <w:pPr>
        <w:spacing w:before="100" w:beforeAutospacing="1" w:after="100" w:afterAutospacing="1"/>
        <w:ind w:left="360"/>
        <w:rPr>
          <w:rFonts w:ascii="Arial" w:hAnsi="Arial" w:cs="Arial"/>
        </w:rPr>
      </w:pPr>
      <w:r w:rsidRPr="00620230">
        <w:rPr>
          <w:rFonts w:ascii="Arial" w:hAnsi="Arial" w:cs="Arial"/>
        </w:rPr>
        <w:t xml:space="preserve">Additionally, if a student is required to repeat an academic year, the community service level increases 25 additional hours. </w:t>
      </w:r>
    </w:p>
    <w:p w:rsidR="0019679C" w:rsidRDefault="00A5012E" w:rsidP="00A5012E">
      <w:r w:rsidRPr="00620230">
        <w:rPr>
          <w:rFonts w:ascii="Arial" w:hAnsi="Arial" w:cs="Arial"/>
        </w:rPr>
        <w:t>**All Master’s level students must earn 25 hours total.</w:t>
      </w:r>
      <w:bookmarkStart w:id="0" w:name="_GoBack"/>
      <w:bookmarkEnd w:id="0"/>
    </w:p>
    <w:sectPr w:rsidR="0019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981"/>
    <w:multiLevelType w:val="multilevel"/>
    <w:tmpl w:val="A522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B4235"/>
    <w:multiLevelType w:val="hybridMultilevel"/>
    <w:tmpl w:val="E840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3C50AA"/>
    <w:multiLevelType w:val="multilevel"/>
    <w:tmpl w:val="58F88F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2E"/>
    <w:rsid w:val="0019679C"/>
    <w:rsid w:val="00260807"/>
    <w:rsid w:val="00A5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2E"/>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501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1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A5012E"/>
    <w:rPr>
      <w:rFonts w:ascii="Arial" w:hAnsi="Arial" w:cs="Arial" w:hint="default"/>
      <w:strike w:val="0"/>
      <w:dstrike w:val="0"/>
      <w:color w:val="003366"/>
      <w:sz w:val="24"/>
      <w:szCs w:val="24"/>
      <w:u w:val="none"/>
      <w:effect w:val="none"/>
    </w:rPr>
  </w:style>
  <w:style w:type="paragraph" w:styleId="ListParagraph">
    <w:name w:val="List Paragraph"/>
    <w:basedOn w:val="Normal"/>
    <w:uiPriority w:val="34"/>
    <w:qFormat/>
    <w:rsid w:val="00A5012E"/>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A5012E"/>
    <w:rPr>
      <w:b/>
      <w:bCs/>
    </w:rPr>
  </w:style>
  <w:style w:type="paragraph" w:customStyle="1" w:styleId="Subtitle1">
    <w:name w:val="Subtitle1"/>
    <w:basedOn w:val="Normal"/>
    <w:rsid w:val="00A5012E"/>
    <w:pPr>
      <w:widowControl/>
      <w:autoSpaceDE/>
      <w:autoSpaceDN/>
      <w:adjustRightInd/>
      <w:spacing w:before="100" w:beforeAutospacing="1" w:after="100" w:afterAutospacing="1"/>
    </w:pPr>
    <w:rPr>
      <w:color w:val="003366"/>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2E"/>
    <w:pPr>
      <w:widowControl w:val="0"/>
      <w:autoSpaceDE w:val="0"/>
      <w:autoSpaceDN w:val="0"/>
      <w:adjustRightInd w:val="0"/>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A501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12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A5012E"/>
    <w:rPr>
      <w:rFonts w:ascii="Arial" w:hAnsi="Arial" w:cs="Arial" w:hint="default"/>
      <w:strike w:val="0"/>
      <w:dstrike w:val="0"/>
      <w:color w:val="003366"/>
      <w:sz w:val="24"/>
      <w:szCs w:val="24"/>
      <w:u w:val="none"/>
      <w:effect w:val="none"/>
    </w:rPr>
  </w:style>
  <w:style w:type="paragraph" w:styleId="ListParagraph">
    <w:name w:val="List Paragraph"/>
    <w:basedOn w:val="Normal"/>
    <w:uiPriority w:val="34"/>
    <w:qFormat/>
    <w:rsid w:val="00A5012E"/>
    <w:pPr>
      <w:widowControl/>
      <w:autoSpaceDE/>
      <w:autoSpaceDN/>
      <w:adjustRightInd/>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A5012E"/>
    <w:rPr>
      <w:b/>
      <w:bCs/>
    </w:rPr>
  </w:style>
  <w:style w:type="paragraph" w:customStyle="1" w:styleId="Subtitle1">
    <w:name w:val="Subtitle1"/>
    <w:basedOn w:val="Normal"/>
    <w:rsid w:val="00A5012E"/>
    <w:pPr>
      <w:widowControl/>
      <w:autoSpaceDE/>
      <w:autoSpaceDN/>
      <w:adjustRightInd/>
      <w:spacing w:before="100" w:beforeAutospacing="1" w:after="100" w:afterAutospacing="1"/>
    </w:pPr>
    <w:rPr>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e.hsc.wv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e.hsc.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Groover</dc:creator>
  <cp:lastModifiedBy>Lori Groover</cp:lastModifiedBy>
  <cp:revision>1</cp:revision>
  <dcterms:created xsi:type="dcterms:W3CDTF">2015-07-10T14:35:00Z</dcterms:created>
  <dcterms:modified xsi:type="dcterms:W3CDTF">2015-07-10T15:05:00Z</dcterms:modified>
</cp:coreProperties>
</file>